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17" w:rsidRPr="00D86417" w:rsidRDefault="00D86417" w:rsidP="00D86417">
      <w:pPr>
        <w:jc w:val="center"/>
        <w:rPr>
          <w:b/>
          <w:lang w:val="en-US"/>
        </w:rPr>
      </w:pPr>
      <w:r w:rsidRPr="00D86417">
        <w:rPr>
          <w:b/>
          <w:lang w:val="en-US"/>
        </w:rPr>
        <w:t xml:space="preserve">Smart-Home 2 </w:t>
      </w:r>
      <w:proofErr w:type="spellStart"/>
      <w:r w:rsidR="00895A39">
        <w:rPr>
          <w:b/>
        </w:rPr>
        <w:t>моделі</w:t>
      </w:r>
      <w:bookmarkStart w:id="0" w:name="_GoBack"/>
      <w:bookmarkEnd w:id="0"/>
      <w:proofErr w:type="spellEnd"/>
    </w:p>
    <w:p w:rsidR="0006051D" w:rsidRDefault="0006051D" w:rsidP="0006051D">
      <w:r>
        <w:t xml:space="preserve">«Умный дом 2» отличался от предыдущего примера «умного дома», основное отличие заключалось в интеллектуальном </w:t>
      </w:r>
      <w:proofErr w:type="spellStart"/>
      <w:r>
        <w:t>IoT</w:t>
      </w:r>
      <w:proofErr w:type="spellEnd"/>
      <w:r>
        <w:t>, который теперь предоставляется удаленным поставщиком как услуга.</w:t>
      </w:r>
    </w:p>
    <w:p w:rsidR="0006051D" w:rsidRDefault="0006051D" w:rsidP="0006051D">
      <w:r>
        <w:t xml:space="preserve">В этом случае владельцу дома нужно было только настроить домашнюю WLAN, а затем была предоставлена логика </w:t>
      </w:r>
      <w:proofErr w:type="spellStart"/>
      <w:r>
        <w:t>бэкенда</w:t>
      </w:r>
      <w:proofErr w:type="spellEnd"/>
      <w:r>
        <w:t xml:space="preserve">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</w:t>
      </w:r>
      <w:proofErr w:type="spellStart"/>
      <w:r>
        <w:t>IoT</w:t>
      </w:r>
      <w:proofErr w:type="spellEnd"/>
      <w:r>
        <w:t xml:space="preserve"> с помощью собственного мобильного телефона через сеть 3G.</w:t>
      </w:r>
    </w:p>
    <w:p w:rsidR="0006051D" w:rsidRDefault="00895A39" w:rsidP="0006051D">
      <w:r>
        <w:rPr>
          <w:noProof/>
          <w:lang w:val="en-US"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1432560</wp:posOffset>
            </wp:positionH>
            <wp:positionV relativeFrom="page">
              <wp:posOffset>2776220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proofErr w:type="spellStart"/>
      <w:r>
        <w:t>Smart-Home</w:t>
      </w:r>
      <w:proofErr w:type="spellEnd"/>
      <w:r>
        <w:t xml:space="preserve">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</w:t>
      </w:r>
      <w:proofErr w:type="spellStart"/>
      <w:r>
        <w:t>IoT</w:t>
      </w:r>
      <w:proofErr w:type="spellEnd"/>
      <w:r>
        <w:t>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lastRenderedPageBreak/>
        <w:tab/>
        <w:t xml:space="preserve">Рисунок 26 - Топология сети </w:t>
      </w:r>
      <w:proofErr w:type="spellStart"/>
      <w:r>
        <w:t>Smart-Home</w:t>
      </w:r>
      <w:proofErr w:type="spellEnd"/>
      <w:r>
        <w:t xml:space="preserve"> 2 (</w:t>
      </w:r>
      <w:proofErr w:type="spellStart"/>
      <w:r>
        <w:t>SaaS</w:t>
      </w:r>
      <w:proofErr w:type="spellEnd"/>
      <w:r>
        <w:t>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сравнению с предыдущим сценарием</w:t>
      </w:r>
      <w:r w:rsidRPr="0006051D">
        <w:t xml:space="preserve"> </w:t>
      </w:r>
      <w:r>
        <w:t xml:space="preserve">поскольку </w:t>
      </w:r>
      <w:proofErr w:type="spellStart"/>
      <w:r>
        <w:t>IoT</w:t>
      </w:r>
      <w:proofErr w:type="spellEnd"/>
      <w:r>
        <w:t>, DNS и DHCP-сервер не были подключены к WLAN. Беспроводная сеть была предоставлена ​​беспроводным маршрутизатором, который в данном случае 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 xml:space="preserve">Сеть ISP, как и в другом примере с «умным домом», искусственно соединяла различные интерфейсы друг с другом для имитации </w:t>
      </w:r>
      <w:proofErr w:type="spellStart"/>
      <w:r>
        <w:t>интернет-соединения</w:t>
      </w:r>
      <w:proofErr w:type="spellEnd"/>
      <w:r>
        <w:t xml:space="preserve">. Коаксиальные кабели, поступающие от домашнего модема и провайдера сети 3G, были подключены к кабелю </w:t>
      </w:r>
      <w:proofErr w:type="spellStart"/>
      <w:r>
        <w:t>Ethernet</w:t>
      </w:r>
      <w:proofErr w:type="spellEnd"/>
      <w:r>
        <w:t xml:space="preserve">, к которому был подключен облачный сервер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35"/>
        </w:tabs>
      </w:pPr>
      <w:r>
        <w:t xml:space="preserve"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</w:t>
      </w:r>
      <w:proofErr w:type="spellStart"/>
      <w:r>
        <w:t>IoT</w:t>
      </w:r>
      <w:proofErr w:type="spellEnd"/>
      <w:r>
        <w:t>, используя свой мобильный телефон вне домашней беспроводной локальной сети. Настройка 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 xml:space="preserve">Сигналы, поступающие через коаксиальные кабели в магистральное соединение </w:t>
      </w:r>
      <w:proofErr w:type="spellStart"/>
      <w:r>
        <w:t>Ethernet</w:t>
      </w:r>
      <w:proofErr w:type="spellEnd"/>
      <w:r>
        <w:t>, которое через кабельный модем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 xml:space="preserve">Чтобы упростить сеть облачного провайдера, удаленный сервер </w:t>
      </w:r>
      <w:proofErr w:type="spellStart"/>
      <w:r>
        <w:t>IoT</w:t>
      </w:r>
      <w:proofErr w:type="spellEnd"/>
      <w:r>
        <w:t xml:space="preserve"> был напрямую</w:t>
      </w:r>
      <w:r w:rsidRPr="0006051D">
        <w:t xml:space="preserve"> </w:t>
      </w:r>
      <w:r>
        <w:t xml:space="preserve">подключен к провайдеру без использования какого-либо маршрутизатора. Сервер использовал статический IP-адрес, чтобы убедиться, что устройство </w:t>
      </w:r>
      <w:proofErr w:type="spellStart"/>
      <w:r>
        <w:t>IoT</w:t>
      </w:r>
      <w:proofErr w:type="spellEnd"/>
      <w:r>
        <w:t xml:space="preserve"> всегда может подключиться к нему. Службы DNS также работали на этом сервере, преобразовывая URL-адрес IOTSmarthome.com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 xml:space="preserve">Настройка облачных сервисов </w:t>
      </w:r>
      <w:proofErr w:type="spellStart"/>
      <w:r>
        <w:t>SaaS</w:t>
      </w:r>
      <w:proofErr w:type="spellEnd"/>
      <w:r>
        <w:t xml:space="preserve">, использованных в этом упражнении, была искусственной и не была бы реалистичной в реальном </w:t>
      </w:r>
      <w:proofErr w:type="spellStart"/>
      <w:r>
        <w:t>SaaS</w:t>
      </w:r>
      <w:proofErr w:type="spellEnd"/>
      <w:r>
        <w:t>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Как и в другом примере с умным домом, все устройства </w:t>
      </w:r>
      <w:proofErr w:type="spellStart"/>
      <w:r>
        <w:t>IoT</w:t>
      </w:r>
      <w:proofErr w:type="spellEnd"/>
      <w:r>
        <w:t xml:space="preserve"> были подключены к одной сети, единственное отличие заключалось в том, что сервер </w:t>
      </w:r>
      <w:proofErr w:type="spellStart"/>
      <w:r>
        <w:t>IoT</w:t>
      </w:r>
      <w:proofErr w:type="spellEnd"/>
      <w:r>
        <w:t xml:space="preserve"> не был подключен к домашней сети. Для этого требовалось, чтобы локальный маршрутизатор WLAN действовал как DHCP-сервер, но для функций </w:t>
      </w:r>
      <w:proofErr w:type="spellStart"/>
      <w:r>
        <w:t>IoT</w:t>
      </w:r>
      <w:proofErr w:type="spellEnd"/>
      <w:r>
        <w:t xml:space="preserve"> устройство было подключено к удаленному </w:t>
      </w:r>
      <w:proofErr w:type="spellStart"/>
      <w:r>
        <w:t>IoT</w:t>
      </w:r>
      <w:proofErr w:type="spellEnd"/>
      <w:r>
        <w:t>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lastRenderedPageBreak/>
        <w:t xml:space="preserve">Поскольку ранее все устройства также использовали одно и то же имя пользователя и пароль </w:t>
      </w:r>
      <w:proofErr w:type="spellStart"/>
      <w:r>
        <w:t>IoT</w:t>
      </w:r>
      <w:proofErr w:type="spellEnd"/>
      <w:r>
        <w:t xml:space="preserve">, владелец дома также должен был использовать одинаковые учетные данные для удаленного подключения через домашнюю страницу </w:t>
      </w:r>
      <w:proofErr w:type="spellStart"/>
      <w:r>
        <w:t>IoT</w:t>
      </w:r>
      <w:proofErr w:type="spellEnd"/>
      <w:r>
        <w:t xml:space="preserve"> через браузер.</w:t>
      </w:r>
    </w:p>
    <w:p w:rsidR="0006051D" w:rsidRDefault="0006051D" w:rsidP="0006051D">
      <w:pPr>
        <w:ind w:firstLine="708"/>
      </w:pPr>
      <w:r>
        <w:t xml:space="preserve">Как видно из рисунка 27 ниже, в этом моделировании уже было восемь предварительно настроенных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Smart</w:t>
      </w:r>
      <w:proofErr w:type="spellEnd"/>
      <w:r>
        <w:t>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 xml:space="preserve">Рисунок 27 - Список подключенных устройств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Также две симуляции </w:t>
      </w:r>
      <w:proofErr w:type="spellStart"/>
      <w:r>
        <w:t>IoT</w:t>
      </w:r>
      <w:proofErr w:type="spellEnd"/>
      <w:r>
        <w:t xml:space="preserve"> были предварительно настроены и видны с главной домашней страницы </w:t>
      </w:r>
      <w:proofErr w:type="spellStart"/>
      <w:r>
        <w:t>IoT</w:t>
      </w:r>
      <w:proofErr w:type="spellEnd"/>
      <w:r>
        <w:t>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  <w:t xml:space="preserve">Рисунок 28 - Предварительно установленные симуляции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lastRenderedPageBreak/>
        <w:t xml:space="preserve">Первая автоматизация повторила сценарий, в котором датчик влажности </w:t>
      </w:r>
      <w:proofErr w:type="spellStart"/>
      <w:r>
        <w:t>IoT</w:t>
      </w:r>
      <w:proofErr w:type="spellEnd"/>
      <w:r>
        <w:t xml:space="preserve">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</w:t>
      </w:r>
      <w:proofErr w:type="spellStart"/>
      <w:r>
        <w:t>IoT</w:t>
      </w:r>
      <w:proofErr w:type="spellEnd"/>
      <w:r>
        <w:t>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 xml:space="preserve">Однако стоит упомянуть, что благодаря логике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</w:t>
      </w:r>
      <w:proofErr w:type="spellStart"/>
      <w:r>
        <w:t>IoT</w:t>
      </w:r>
      <w:proofErr w:type="spellEnd"/>
      <w:r>
        <w:t>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 xml:space="preserve">Рисунок 29 - Мониторинг электроэнергии, производимой и хранимой устройствами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lastRenderedPageBreak/>
        <w:t xml:space="preserve">Второе моделирование </w:t>
      </w:r>
      <w:proofErr w:type="spellStart"/>
      <w:r>
        <w:t>IoT</w:t>
      </w:r>
      <w:proofErr w:type="spellEnd"/>
      <w:r>
        <w:t>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 xml:space="preserve">Имитация может быть подтверждена нажатием клавиши ALT на клавиатуре и наведением на сенсор датчика движения вместе с ними, с домашней страницы </w:t>
      </w:r>
      <w:proofErr w:type="spellStart"/>
      <w:r>
        <w:t>IoT</w:t>
      </w:r>
      <w:proofErr w:type="spellEnd"/>
      <w:r>
        <w:t xml:space="preserve"> веб-камера затем 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 светильник также был включен в</w:t>
      </w:r>
      <w:r w:rsidRPr="0006051D">
        <w:t xml:space="preserve"> </w:t>
      </w:r>
      <w:r>
        <w:t xml:space="preserve">подключенные устройства. </w:t>
      </w:r>
      <w:proofErr w:type="spellStart"/>
      <w:r>
        <w:t>IoT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</w:t>
      </w:r>
      <w:proofErr w:type="spellStart"/>
      <w:r>
        <w:t>бэкэнде</w:t>
      </w:r>
      <w:proofErr w:type="spellEnd"/>
      <w:r>
        <w:t xml:space="preserve">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</w:t>
      </w:r>
      <w:proofErr w:type="spellStart"/>
      <w:r>
        <w:t>SaaS</w:t>
      </w:r>
      <w:proofErr w:type="spellEnd"/>
      <w:r>
        <w:t>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 xml:space="preserve">Как кратко объяснено в главе 4.2,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логики симуляции устройства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  <w:lang w:val="en-US"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Один из примеров датчика </w:t>
      </w:r>
      <w:proofErr w:type="spellStart"/>
      <w:r>
        <w:t>IoT</w:t>
      </w:r>
      <w:proofErr w:type="spellEnd"/>
      <w:r>
        <w:t xml:space="preserve"> для привода также был включен в эту симуляцию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 xml:space="preserve">Для этого примера использовался неумный датчик </w:t>
      </w:r>
      <w:proofErr w:type="spellStart"/>
      <w:r>
        <w:t>IoT</w:t>
      </w:r>
      <w:proofErr w:type="spellEnd"/>
      <w:r>
        <w:t>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  <w:lang w:val="en-US"/>
        </w:rPr>
        <w:lastRenderedPageBreak/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  <w:t>Рисунок 35 - Пример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1D"/>
    <w:rsid w:val="0006051D"/>
    <w:rsid w:val="00455A63"/>
    <w:rsid w:val="00895A39"/>
    <w:rsid w:val="00B168B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0B94"/>
  <w15:chartTrackingRefBased/>
  <w15:docId w15:val="{7FF61D70-C843-4EDA-971F-5CE2296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2022-08-23T06:39:00Z</dcterms:created>
  <dcterms:modified xsi:type="dcterms:W3CDTF">2022-08-23T06:39:00Z</dcterms:modified>
</cp:coreProperties>
</file>